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B79" w:rsidRPr="001E3B79" w:rsidRDefault="001E3B79" w:rsidP="001E3B79">
      <w:pPr>
        <w:spacing w:after="0" w:line="240" w:lineRule="auto"/>
        <w:jc w:val="center"/>
        <w:rPr>
          <w:rFonts w:ascii="Verdana" w:eastAsia="Times New Roman" w:hAnsi="Verdana" w:cs="Arial"/>
          <w:color w:val="333333"/>
          <w:sz w:val="16"/>
          <w:szCs w:val="16"/>
          <w:lang w:eastAsia="fr-FR"/>
        </w:rPr>
      </w:pPr>
      <w:r w:rsidRPr="001E3B79">
        <w:rPr>
          <w:rFonts w:ascii="Verdana" w:eastAsia="Times New Roman" w:hAnsi="Verdana" w:cs="Arial"/>
          <w:b/>
          <w:bCs/>
          <w:color w:val="FF0000"/>
          <w:sz w:val="20"/>
          <w:szCs w:val="20"/>
          <w:lang w:eastAsia="fr-FR"/>
        </w:rPr>
        <w:t>Colloque des encadrants le samedi 11 novembre</w:t>
      </w:r>
      <w:r w:rsidRPr="001E3B79">
        <w:rPr>
          <w:rFonts w:ascii="Verdana" w:eastAsia="Times New Roman" w:hAnsi="Verdana" w:cs="Arial"/>
          <w:b/>
          <w:bCs/>
          <w:color w:val="FF0000"/>
          <w:sz w:val="20"/>
          <w:szCs w:val="20"/>
          <w:lang w:eastAsia="fr-FR"/>
        </w:rPr>
        <w:br/>
        <w:t>Salle Saint Marceau La Ciotat à partir de 8 heures.</w:t>
      </w:r>
    </w:p>
    <w:p w:rsidR="001E3B79" w:rsidRPr="001E3B79" w:rsidRDefault="001E3B79" w:rsidP="001E3B79">
      <w:pPr>
        <w:spacing w:after="0" w:line="240" w:lineRule="auto"/>
        <w:jc w:val="both"/>
        <w:rPr>
          <w:rFonts w:ascii="Verdana" w:eastAsia="Times New Roman" w:hAnsi="Verdana" w:cs="Arial"/>
          <w:color w:val="333333"/>
          <w:sz w:val="16"/>
          <w:szCs w:val="16"/>
          <w:lang w:eastAsia="fr-FR"/>
        </w:rPr>
      </w:pPr>
      <w:r w:rsidRPr="001E3B79">
        <w:rPr>
          <w:rFonts w:ascii="Verdana" w:eastAsia="Times New Roman" w:hAnsi="Verdana" w:cs="Arial"/>
          <w:color w:val="333333"/>
          <w:sz w:val="16"/>
          <w:szCs w:val="16"/>
          <w:lang w:eastAsia="fr-FR"/>
        </w:rPr>
        <w:br/>
        <w:t>Comme l’an passé, le programme est très varié et chacun devrait y trouver le ou les sujets qui retiendront son attention.</w:t>
      </w:r>
      <w:r w:rsidRPr="001E3B79">
        <w:rPr>
          <w:rFonts w:ascii="Verdana" w:eastAsia="Times New Roman" w:hAnsi="Verdana" w:cs="Arial"/>
          <w:color w:val="333333"/>
          <w:sz w:val="16"/>
          <w:szCs w:val="16"/>
          <w:lang w:eastAsia="fr-FR"/>
        </w:rPr>
        <w:br/>
        <w:t xml:space="preserve">Les sujets qui seront abordés sont déjà retenus, une seule intervention reste encore à finaliser. </w:t>
      </w:r>
    </w:p>
    <w:p w:rsidR="001E3B79" w:rsidRPr="001E3B79" w:rsidRDefault="001E3B79" w:rsidP="001E3B79">
      <w:pPr>
        <w:numPr>
          <w:ilvl w:val="0"/>
          <w:numId w:val="1"/>
        </w:numPr>
        <w:spacing w:before="100" w:beforeAutospacing="1" w:after="100" w:afterAutospacing="1" w:line="240" w:lineRule="auto"/>
        <w:ind w:left="945"/>
        <w:jc w:val="both"/>
        <w:rPr>
          <w:rFonts w:ascii="Verdana" w:eastAsia="Times New Roman" w:hAnsi="Verdana" w:cs="Arial"/>
          <w:color w:val="333333"/>
          <w:sz w:val="16"/>
          <w:szCs w:val="16"/>
          <w:lang w:eastAsia="fr-FR"/>
        </w:rPr>
      </w:pPr>
      <w:r w:rsidRPr="001E3B79">
        <w:rPr>
          <w:rFonts w:ascii="Verdana" w:eastAsia="Times New Roman" w:hAnsi="Verdana" w:cs="Arial"/>
          <w:color w:val="333333"/>
          <w:sz w:val="16"/>
          <w:szCs w:val="16"/>
          <w:lang w:eastAsia="fr-FR"/>
        </w:rPr>
        <w:t xml:space="preserve">Un sujet médiatique : Monsieur </w:t>
      </w:r>
      <w:hyperlink r:id="rId5" w:tgtFrame="_blank" w:history="1">
        <w:r w:rsidRPr="001E3B79">
          <w:rPr>
            <w:rFonts w:ascii="Verdana" w:eastAsia="Times New Roman" w:hAnsi="Verdana" w:cs="Arial"/>
            <w:color w:val="0000FF"/>
            <w:sz w:val="16"/>
            <w:szCs w:val="16"/>
            <w:u w:val="single"/>
            <w:lang w:eastAsia="fr-FR"/>
          </w:rPr>
          <w:t>Guillaume Vincent</w:t>
        </w:r>
      </w:hyperlink>
      <w:r w:rsidRPr="001E3B79">
        <w:rPr>
          <w:rFonts w:ascii="Verdana" w:eastAsia="Times New Roman" w:hAnsi="Verdana" w:cs="Arial"/>
          <w:color w:val="333333"/>
          <w:sz w:val="16"/>
          <w:szCs w:val="16"/>
          <w:lang w:eastAsia="fr-FR"/>
        </w:rPr>
        <w:t xml:space="preserve"> est le réalisateur des trois excellents documentaires qui ont été diffusés sur la cinq « Planète des géants ». Il nous a donné son accord pour nous présenter ses réalisations.</w:t>
      </w:r>
    </w:p>
    <w:p w:rsidR="001E3B79" w:rsidRPr="001E3B79" w:rsidRDefault="001E3B79" w:rsidP="001E3B79">
      <w:pPr>
        <w:numPr>
          <w:ilvl w:val="0"/>
          <w:numId w:val="2"/>
        </w:numPr>
        <w:spacing w:before="100" w:beforeAutospacing="1" w:after="100" w:afterAutospacing="1" w:line="240" w:lineRule="auto"/>
        <w:ind w:left="945"/>
        <w:jc w:val="both"/>
        <w:rPr>
          <w:rFonts w:ascii="Verdana" w:eastAsia="Times New Roman" w:hAnsi="Verdana" w:cs="Arial"/>
          <w:color w:val="333333"/>
          <w:sz w:val="16"/>
          <w:szCs w:val="16"/>
          <w:lang w:eastAsia="fr-FR"/>
        </w:rPr>
      </w:pPr>
      <w:r w:rsidRPr="001E3B79">
        <w:rPr>
          <w:rFonts w:ascii="Verdana" w:eastAsia="Times New Roman" w:hAnsi="Verdana" w:cs="Arial"/>
          <w:color w:val="333333"/>
          <w:sz w:val="16"/>
          <w:szCs w:val="16"/>
          <w:lang w:eastAsia="fr-FR"/>
        </w:rPr>
        <w:t xml:space="preserve">Un sujet médical : Le docteur </w:t>
      </w:r>
      <w:hyperlink r:id="rId6" w:tgtFrame="_blank" w:history="1">
        <w:r w:rsidRPr="001E3B79">
          <w:rPr>
            <w:rFonts w:ascii="Verdana" w:eastAsia="Times New Roman" w:hAnsi="Verdana" w:cs="Arial"/>
            <w:color w:val="0000FF"/>
            <w:sz w:val="16"/>
            <w:szCs w:val="16"/>
            <w:u w:val="single"/>
            <w:lang w:eastAsia="fr-FR"/>
          </w:rPr>
          <w:t>Carl Willem</w:t>
        </w:r>
      </w:hyperlink>
      <w:r w:rsidRPr="001E3B79">
        <w:rPr>
          <w:rFonts w:ascii="Verdana" w:eastAsia="Times New Roman" w:hAnsi="Verdana" w:cs="Arial"/>
          <w:color w:val="333333"/>
          <w:sz w:val="16"/>
          <w:szCs w:val="16"/>
          <w:lang w:eastAsia="fr-FR"/>
        </w:rPr>
        <w:t>, médecin fédéral nous présentera l’adaptation à la plongée, prolongement de la campagne médiatique nationale intitulée le « sport sur ordonnance ». En transférant le slogan à nos activités, il devient donc « les activités subaquatiques sur ordonnance ».</w:t>
      </w:r>
    </w:p>
    <w:p w:rsidR="001E3B79" w:rsidRPr="001E3B79" w:rsidRDefault="001E3B79" w:rsidP="001E3B79">
      <w:pPr>
        <w:numPr>
          <w:ilvl w:val="0"/>
          <w:numId w:val="3"/>
        </w:numPr>
        <w:spacing w:before="100" w:beforeAutospacing="1" w:after="100" w:afterAutospacing="1" w:line="240" w:lineRule="auto"/>
        <w:ind w:left="945"/>
        <w:jc w:val="both"/>
        <w:rPr>
          <w:rFonts w:ascii="Verdana" w:eastAsia="Times New Roman" w:hAnsi="Verdana" w:cs="Arial"/>
          <w:color w:val="333333"/>
          <w:sz w:val="16"/>
          <w:szCs w:val="16"/>
          <w:lang w:eastAsia="fr-FR"/>
        </w:rPr>
      </w:pPr>
      <w:r w:rsidRPr="001E3B79">
        <w:rPr>
          <w:rFonts w:ascii="Verdana" w:eastAsia="Times New Roman" w:hAnsi="Verdana" w:cs="Arial"/>
          <w:color w:val="333333"/>
          <w:sz w:val="16"/>
          <w:szCs w:val="16"/>
          <w:lang w:eastAsia="fr-FR"/>
        </w:rPr>
        <w:t xml:space="preserve">Le Lieutenant-colonel </w:t>
      </w:r>
      <w:hyperlink r:id="rId7" w:tgtFrame="_blank" w:history="1">
        <w:r w:rsidRPr="001E3B79">
          <w:rPr>
            <w:rFonts w:ascii="Verdana" w:eastAsia="Times New Roman" w:hAnsi="Verdana" w:cs="Arial"/>
            <w:color w:val="0000FF"/>
            <w:sz w:val="16"/>
            <w:szCs w:val="16"/>
            <w:u w:val="single"/>
            <w:lang w:eastAsia="fr-FR"/>
          </w:rPr>
          <w:t>Fabien Basquin</w:t>
        </w:r>
      </w:hyperlink>
      <w:r w:rsidRPr="001E3B79">
        <w:rPr>
          <w:rFonts w:ascii="Verdana" w:eastAsia="Times New Roman" w:hAnsi="Verdana" w:cs="Arial"/>
          <w:color w:val="333333"/>
          <w:sz w:val="16"/>
          <w:szCs w:val="16"/>
          <w:lang w:eastAsia="fr-FR"/>
        </w:rPr>
        <w:t xml:space="preserve"> nous entretiendra du rôle de la gendarmerie en matière de sécurité de la plongée et du traitement des accidents.</w:t>
      </w:r>
    </w:p>
    <w:p w:rsidR="001E3B79" w:rsidRPr="001E3B79" w:rsidRDefault="001E3B79" w:rsidP="001E3B79">
      <w:pPr>
        <w:numPr>
          <w:ilvl w:val="0"/>
          <w:numId w:val="4"/>
        </w:numPr>
        <w:spacing w:before="100" w:beforeAutospacing="1" w:after="100" w:afterAutospacing="1" w:line="240" w:lineRule="auto"/>
        <w:ind w:left="945"/>
        <w:jc w:val="both"/>
        <w:rPr>
          <w:rFonts w:ascii="Verdana" w:eastAsia="Times New Roman" w:hAnsi="Verdana" w:cs="Arial"/>
          <w:color w:val="333333"/>
          <w:sz w:val="16"/>
          <w:szCs w:val="16"/>
          <w:lang w:eastAsia="fr-FR"/>
        </w:rPr>
      </w:pPr>
      <w:r w:rsidRPr="001E3B79">
        <w:rPr>
          <w:rFonts w:ascii="Verdana" w:eastAsia="Times New Roman" w:hAnsi="Verdana" w:cs="Arial"/>
          <w:color w:val="333333"/>
          <w:sz w:val="16"/>
          <w:szCs w:val="16"/>
          <w:lang w:eastAsia="fr-FR"/>
        </w:rPr>
        <w:t>Un sujet de pédagogie : Hervé Cordier, Instructeur national, présentera quelques réflexions sur l’enseignement de la théorie dans nos différentes formations. Compte tenu de l’évolution importante de la technologie, la théorie se doit de suivre ces progrès et proposer un enseignement très lié à la pratique.</w:t>
      </w:r>
    </w:p>
    <w:p w:rsidR="001E3B79" w:rsidRPr="001E3B79" w:rsidRDefault="001E3B79" w:rsidP="001E3B79">
      <w:pPr>
        <w:numPr>
          <w:ilvl w:val="0"/>
          <w:numId w:val="5"/>
        </w:numPr>
        <w:spacing w:before="100" w:beforeAutospacing="1" w:after="100" w:afterAutospacing="1" w:line="240" w:lineRule="auto"/>
        <w:ind w:left="945"/>
        <w:jc w:val="both"/>
        <w:rPr>
          <w:rFonts w:ascii="Verdana" w:eastAsia="Times New Roman" w:hAnsi="Verdana" w:cs="Arial"/>
          <w:color w:val="333333"/>
          <w:sz w:val="16"/>
          <w:szCs w:val="16"/>
          <w:lang w:eastAsia="fr-FR"/>
        </w:rPr>
      </w:pPr>
      <w:r w:rsidRPr="001E3B79">
        <w:rPr>
          <w:rFonts w:ascii="Verdana" w:eastAsia="Times New Roman" w:hAnsi="Verdana" w:cs="Arial"/>
          <w:color w:val="333333"/>
          <w:sz w:val="16"/>
          <w:szCs w:val="16"/>
          <w:lang w:eastAsia="fr-FR"/>
        </w:rPr>
        <w:t>Une dernière intervention est en cours de mise en place.</w:t>
      </w:r>
    </w:p>
    <w:p w:rsidR="002172A9" w:rsidRDefault="001E3B79" w:rsidP="001E3B79">
      <w:r w:rsidRPr="001E3B79">
        <w:rPr>
          <w:rFonts w:ascii="Verdana" w:eastAsia="Times New Roman" w:hAnsi="Verdana" w:cs="Arial"/>
          <w:color w:val="333333"/>
          <w:sz w:val="16"/>
          <w:szCs w:val="16"/>
          <w:lang w:eastAsia="fr-FR"/>
        </w:rPr>
        <w:t xml:space="preserve">L’horaire des différentes interventions vous sera communiqué ultérieurement mais sachez déjà que l’organisation prévoit une coupure à l’heure du repas pour que les participants puissent se restaurer à leur guise à proximité de la salle. L’organisation vous fournira quelques </w:t>
      </w:r>
      <w:proofErr w:type="gramStart"/>
      <w:r w:rsidRPr="001E3B79">
        <w:rPr>
          <w:rFonts w:ascii="Verdana" w:eastAsia="Times New Roman" w:hAnsi="Verdana" w:cs="Arial"/>
          <w:color w:val="333333"/>
          <w:sz w:val="16"/>
          <w:szCs w:val="16"/>
          <w:lang w:eastAsia="fr-FR"/>
        </w:rPr>
        <w:t>indications  sur</w:t>
      </w:r>
      <w:proofErr w:type="gramEnd"/>
      <w:r w:rsidRPr="001E3B79">
        <w:rPr>
          <w:rFonts w:ascii="Verdana" w:eastAsia="Times New Roman" w:hAnsi="Verdana" w:cs="Arial"/>
          <w:color w:val="333333"/>
          <w:sz w:val="16"/>
          <w:szCs w:val="16"/>
          <w:lang w:eastAsia="fr-FR"/>
        </w:rPr>
        <w:t xml:space="preserve"> des établissements de coût raisonnable situés à proximité du lieu du colloque.</w:t>
      </w:r>
      <w:r w:rsidRPr="001E3B79">
        <w:rPr>
          <w:rFonts w:ascii="Verdana" w:eastAsia="Times New Roman" w:hAnsi="Verdana" w:cs="Arial"/>
          <w:color w:val="333333"/>
          <w:sz w:val="16"/>
          <w:szCs w:val="16"/>
          <w:lang w:eastAsia="fr-FR"/>
        </w:rPr>
        <w:br/>
        <w:t>Puisque l’organisation ne prévoit pas le repas, il est donc inutile de s’inscrire à l’avance.</w:t>
      </w:r>
      <w:bookmarkStart w:id="0" w:name="_GoBack"/>
      <w:bookmarkEnd w:id="0"/>
    </w:p>
    <w:sectPr w:rsidR="002172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92FB2"/>
    <w:multiLevelType w:val="multilevel"/>
    <w:tmpl w:val="0AE4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2F5EFE"/>
    <w:multiLevelType w:val="multilevel"/>
    <w:tmpl w:val="1F52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546AE1"/>
    <w:multiLevelType w:val="multilevel"/>
    <w:tmpl w:val="0FF0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0357C9"/>
    <w:multiLevelType w:val="multilevel"/>
    <w:tmpl w:val="E1D8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9E20AA"/>
    <w:multiLevelType w:val="multilevel"/>
    <w:tmpl w:val="97CA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79"/>
    <w:rsid w:val="001E3B79"/>
    <w:rsid w:val="002172A9"/>
    <w:rsid w:val="00263576"/>
    <w:rsid w:val="006A6816"/>
    <w:rsid w:val="00ED54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34EFE-EB05-496D-9898-08545487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bienbasquin@yah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l.willem@gmail.com" TargetMode="External"/><Relationship Id="rId5" Type="http://schemas.openxmlformats.org/officeDocument/2006/relationships/hyperlink" Target="mailto:gvincent@les-films-en-vrac.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308</Words>
  <Characters>1694</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beabru</dc:creator>
  <cp:keywords/>
  <dc:description/>
  <cp:lastModifiedBy>beabru</cp:lastModifiedBy>
  <cp:revision>1</cp:revision>
  <dcterms:created xsi:type="dcterms:W3CDTF">2017-10-30T08:16:00Z</dcterms:created>
  <dcterms:modified xsi:type="dcterms:W3CDTF">2017-10-30T08:48:00Z</dcterms:modified>
</cp:coreProperties>
</file>